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AB2F" w14:textId="77777777" w:rsidR="006147C1" w:rsidRDefault="006147C1" w:rsidP="0087145A">
      <w:pPr>
        <w:jc w:val="center"/>
        <w:rPr>
          <w:rFonts w:ascii="Arial" w:eastAsia="Times New Roman" w:hAnsi="Arial" w:cs="Arial"/>
          <w:color w:val="403F42"/>
          <w:sz w:val="42"/>
          <w:szCs w:val="42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172D7760" wp14:editId="7729461D">
            <wp:extent cx="6124757" cy="1352550"/>
            <wp:effectExtent l="0" t="0" r="9525" b="0"/>
            <wp:docPr id="1316772507" name="Picture 1316772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649" cy="13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FE809" w14:textId="77777777" w:rsidR="006147C1" w:rsidRDefault="006147C1" w:rsidP="0087145A">
      <w:pPr>
        <w:jc w:val="center"/>
        <w:rPr>
          <w:rFonts w:ascii="Arial" w:eastAsia="Times New Roman" w:hAnsi="Arial" w:cs="Arial"/>
          <w:color w:val="403F42"/>
          <w:sz w:val="42"/>
          <w:szCs w:val="42"/>
        </w:rPr>
      </w:pPr>
    </w:p>
    <w:p w14:paraId="2A325DAE" w14:textId="0573CF95" w:rsidR="0087145A" w:rsidRPr="006147C1" w:rsidRDefault="0087145A" w:rsidP="0087145A">
      <w:pPr>
        <w:rPr>
          <w:rFonts w:ascii="Arial" w:eastAsia="Times New Roman" w:hAnsi="Arial" w:cs="Arial"/>
          <w:b/>
          <w:bCs/>
          <w:color w:val="264366"/>
          <w:sz w:val="42"/>
          <w:szCs w:val="42"/>
        </w:rPr>
      </w:pPr>
      <w:r w:rsidRPr="006147C1">
        <w:rPr>
          <w:rFonts w:ascii="Arial" w:eastAsia="Times New Roman" w:hAnsi="Arial" w:cs="Arial"/>
          <w:b/>
          <w:bCs/>
          <w:color w:val="264366"/>
          <w:sz w:val="42"/>
          <w:szCs w:val="42"/>
        </w:rPr>
        <w:t>Going Beyond</w:t>
      </w:r>
      <w:r w:rsidRPr="006147C1">
        <w:rPr>
          <w:rFonts w:ascii="Arial" w:eastAsia="Times New Roman" w:hAnsi="Arial" w:cs="Arial"/>
          <w:b/>
          <w:bCs/>
          <w:color w:val="264366"/>
          <w:sz w:val="18"/>
          <w:szCs w:val="18"/>
        </w:rPr>
        <w:t xml:space="preserve"> </w:t>
      </w:r>
      <w:r w:rsidRPr="006147C1">
        <w:rPr>
          <w:rFonts w:ascii="Arial" w:eastAsia="Times New Roman" w:hAnsi="Arial" w:cs="Arial"/>
          <w:b/>
          <w:bCs/>
          <w:color w:val="264366"/>
          <w:sz w:val="42"/>
          <w:szCs w:val="42"/>
        </w:rPr>
        <w:t>Traditional Benefits</w:t>
      </w:r>
    </w:p>
    <w:p w14:paraId="6940A5DD" w14:textId="77777777" w:rsidR="0087145A" w:rsidRDefault="0087145A" w:rsidP="0087145A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45A" w14:paraId="496A9FA6" w14:textId="77777777" w:rsidTr="0087145A">
        <w:trPr>
          <w:jc w:val="center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7027FE54" w14:textId="763B6372" w:rsidR="0087145A" w:rsidRDefault="0087145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 xml:space="preserve">This year, we are going beyond the traditional benefits that we offer and providing you with something extra that you’ll find valuable—a Lifestyle Spending Account (LSA). An LSA is a benefit where you receive rewards for </w:t>
            </w:r>
            <w:r w:rsidR="00E05BB7"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meeting the following requirements</w:t>
            </w: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:</w:t>
            </w:r>
          </w:p>
          <w:p w14:paraId="4954BDB3" w14:textId="77777777" w:rsidR="0087145A" w:rsidRDefault="0087145A">
            <w:pPr>
              <w:rPr>
                <w:rFonts w:ascii="Arial" w:eastAsia="Times New Roman" w:hAnsi="Arial" w:cs="Arial"/>
                <w:color w:val="403F42"/>
                <w:sz w:val="18"/>
                <w:szCs w:val="18"/>
              </w:rPr>
            </w:pPr>
          </w:p>
          <w:p w14:paraId="52FE4621" w14:textId="5F63159B" w:rsidR="0087145A" w:rsidRDefault="00E05BB7" w:rsidP="00F7345A">
            <w:pPr>
              <w:numPr>
                <w:ilvl w:val="0"/>
                <w:numId w:val="1"/>
              </w:numPr>
              <w:ind w:left="600" w:hanging="240"/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 xml:space="preserve">Requirement </w:t>
            </w:r>
            <w:r w:rsidR="0087145A"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1</w:t>
            </w:r>
          </w:p>
          <w:p w14:paraId="7FD5527A" w14:textId="7740CBA0" w:rsidR="0087145A" w:rsidRDefault="00E05BB7" w:rsidP="00F7345A">
            <w:pPr>
              <w:numPr>
                <w:ilvl w:val="0"/>
                <w:numId w:val="1"/>
              </w:numPr>
              <w:ind w:left="600" w:hanging="240"/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 xml:space="preserve">Requirement </w:t>
            </w:r>
            <w:r w:rsidR="0087145A"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2</w:t>
            </w:r>
          </w:p>
          <w:p w14:paraId="35CA0124" w14:textId="0BD09DAF" w:rsidR="0087145A" w:rsidRDefault="00E05BB7" w:rsidP="00F7345A">
            <w:pPr>
              <w:numPr>
                <w:ilvl w:val="0"/>
                <w:numId w:val="1"/>
              </w:numPr>
              <w:ind w:left="600" w:hanging="240"/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 xml:space="preserve">Requirement </w:t>
            </w:r>
            <w:r w:rsidR="0087145A"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3</w:t>
            </w:r>
          </w:p>
          <w:p w14:paraId="219A8E6F" w14:textId="77777777" w:rsidR="0087145A" w:rsidRDefault="0087145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</w:p>
          <w:p w14:paraId="4156EF52" w14:textId="5D3DED0F" w:rsidR="0087145A" w:rsidRDefault="0087145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 xml:space="preserve">Once you </w:t>
            </w:r>
            <w:r w:rsidR="00E05BB7"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meet these requirements</w:t>
            </w: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, we allocate funds to your LSA to reimburse you for the following expenses:</w:t>
            </w:r>
          </w:p>
          <w:p w14:paraId="63EFCF3C" w14:textId="77777777" w:rsidR="006147C1" w:rsidRDefault="006147C1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</w:p>
          <w:p w14:paraId="3F280311" w14:textId="77777777" w:rsidR="0087145A" w:rsidRDefault="0087145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 xml:space="preserve">Fitness </w:t>
            </w:r>
          </w:p>
          <w:p w14:paraId="7D0A7AB0" w14:textId="77777777" w:rsidR="0087145A" w:rsidRDefault="0087145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Work from Home Expenses</w:t>
            </w:r>
          </w:p>
          <w:p w14:paraId="1611B823" w14:textId="77777777" w:rsidR="0087145A" w:rsidRDefault="0087145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Professional Development</w:t>
            </w:r>
          </w:p>
          <w:p w14:paraId="40D1D67B" w14:textId="77777777" w:rsidR="0087145A" w:rsidRDefault="0087145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Return to Office Incentives</w:t>
            </w:r>
          </w:p>
          <w:p w14:paraId="4D1DF643" w14:textId="77777777" w:rsidR="0087145A" w:rsidRDefault="0087145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Care Services</w:t>
            </w:r>
          </w:p>
          <w:p w14:paraId="117D506B" w14:textId="77777777" w:rsidR="0087145A" w:rsidRDefault="0087145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Convenience Services</w:t>
            </w:r>
          </w:p>
          <w:p w14:paraId="0F82D7D0" w14:textId="77777777" w:rsidR="0087145A" w:rsidRDefault="0087145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Financial Services</w:t>
            </w:r>
          </w:p>
          <w:p w14:paraId="299E1038" w14:textId="77777777" w:rsidR="0087145A" w:rsidRDefault="0087145A" w:rsidP="00F7345A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Pet Care</w:t>
            </w:r>
          </w:p>
          <w:p w14:paraId="2FE0FD07" w14:textId="77777777" w:rsidR="0087145A" w:rsidRDefault="0087145A" w:rsidP="00F7345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Work Uniforms or Equipment</w:t>
            </w:r>
          </w:p>
          <w:p w14:paraId="6557B05C" w14:textId="77777777" w:rsidR="0087145A" w:rsidRDefault="0087145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</w:p>
          <w:p w14:paraId="7015A9D0" w14:textId="2BBC31EA" w:rsidR="0087145A" w:rsidRDefault="0087145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 xml:space="preserve">The funds you receive in your LSA will depend on the </w:t>
            </w:r>
            <w:r w:rsidR="00E05BB7"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 xml:space="preserve">requirements and </w:t>
            </w: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 xml:space="preserve">rewards we set for the year. For a complete list of eligible expenses, log in to your online account at </w:t>
            </w:r>
            <w:hyperlink r:id="rId6" w:history="1">
              <w:r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www.ebcflex.com</w:t>
              </w:r>
            </w:hyperlink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.</w:t>
            </w:r>
          </w:p>
          <w:p w14:paraId="0A207C17" w14:textId="77777777" w:rsidR="0087145A" w:rsidRDefault="0087145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</w:p>
          <w:p w14:paraId="1B4524A5" w14:textId="77777777" w:rsidR="0087145A" w:rsidRPr="006147C1" w:rsidRDefault="0087145A">
            <w:pPr>
              <w:rPr>
                <w:rFonts w:ascii="Arial" w:eastAsia="Times New Roman" w:hAnsi="Arial" w:cs="Arial"/>
                <w:b/>
                <w:bCs/>
                <w:color w:val="264366"/>
                <w:sz w:val="32"/>
                <w:szCs w:val="32"/>
              </w:rPr>
            </w:pPr>
            <w:r w:rsidRPr="006147C1">
              <w:rPr>
                <w:rFonts w:ascii="Arial" w:eastAsia="Times New Roman" w:hAnsi="Arial" w:cs="Arial"/>
                <w:b/>
                <w:bCs/>
                <w:color w:val="264366"/>
                <w:sz w:val="32"/>
                <w:szCs w:val="32"/>
              </w:rPr>
              <w:t>How Does it Work?</w:t>
            </w:r>
          </w:p>
          <w:p w14:paraId="469BA0D0" w14:textId="0EE31311" w:rsidR="0087145A" w:rsidRDefault="0087145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 xml:space="preserve">Once you </w:t>
            </w:r>
            <w:r w:rsidR="00251E70"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meet the LSA requirements</w:t>
            </w: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, we will make funds available through your LSA. Then you can start making eligible purchases and submitting claims online for reimbursement. It’s that easy!</w:t>
            </w:r>
          </w:p>
          <w:p w14:paraId="5B75215B" w14:textId="77777777" w:rsidR="0087145A" w:rsidRDefault="0087145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</w:p>
          <w:p w14:paraId="378D7913" w14:textId="77777777" w:rsidR="0087145A" w:rsidRDefault="0087145A">
            <w:pPr>
              <w:rPr>
                <w:rFonts w:ascii="Arial" w:eastAsia="Times New Roman" w:hAnsi="Arial" w:cs="Arial"/>
                <w:color w:val="403F4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 xml:space="preserve">To check your LSA balance, you can log in or register your online account at </w:t>
            </w:r>
            <w:hyperlink r:id="rId7" w:history="1">
              <w:r>
                <w:rPr>
                  <w:rStyle w:val="Hyperlink"/>
                  <w:rFonts w:ascii="Arial" w:hAnsi="Arial" w:cs="Arial"/>
                  <w:sz w:val="21"/>
                  <w:szCs w:val="21"/>
                </w:rPr>
                <w:t>www.ebcflex.com</w:t>
              </w:r>
            </w:hyperlink>
            <w:r>
              <w:rPr>
                <w:rFonts w:ascii="Arial" w:eastAsia="Times New Roman" w:hAnsi="Arial" w:cs="Arial"/>
                <w:color w:val="403F42"/>
                <w:sz w:val="21"/>
                <w:szCs w:val="21"/>
              </w:rPr>
              <w:t>.</w:t>
            </w:r>
          </w:p>
        </w:tc>
      </w:tr>
    </w:tbl>
    <w:p w14:paraId="1A7B83AA" w14:textId="77777777" w:rsidR="006147C1" w:rsidRDefault="006147C1"/>
    <w:sectPr w:rsidR="00F45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268E8"/>
    <w:multiLevelType w:val="multilevel"/>
    <w:tmpl w:val="C9D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5A"/>
    <w:rsid w:val="0000758E"/>
    <w:rsid w:val="00251E70"/>
    <w:rsid w:val="006147C1"/>
    <w:rsid w:val="0087145A"/>
    <w:rsid w:val="00946D7C"/>
    <w:rsid w:val="00AF2A7B"/>
    <w:rsid w:val="00E0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A0C1"/>
  <w15:chartTrackingRefBased/>
  <w15:docId w15:val="{D95FEB75-BDE9-47EC-940B-28D4E8DD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4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14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14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5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B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B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BB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B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B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147C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cfl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cflex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Derbiszewski</dc:creator>
  <cp:keywords/>
  <dc:description/>
  <cp:lastModifiedBy>Brigid Russo-Downey</cp:lastModifiedBy>
  <cp:revision>2</cp:revision>
  <dcterms:created xsi:type="dcterms:W3CDTF">2025-10-03T21:44:00Z</dcterms:created>
  <dcterms:modified xsi:type="dcterms:W3CDTF">2025-10-03T21:44:00Z</dcterms:modified>
</cp:coreProperties>
</file>