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092D3" w14:textId="5E910A5F" w:rsidR="00F33677" w:rsidRDefault="00F33677" w:rsidP="00AC161F">
      <w:pPr>
        <w:rPr>
          <w:rFonts w:asciiTheme="minorHAnsi" w:hAnsiTheme="minorHAnsi" w:cstheme="minorHAnsi"/>
        </w:rPr>
      </w:pPr>
      <w:r w:rsidRPr="00F33677">
        <w:rPr>
          <w:rFonts w:asciiTheme="minorHAnsi" w:hAnsiTheme="minorHAnsi" w:cstheme="minorHAnsi"/>
        </w:rPr>
        <w:t>Did you know that you can invest your health savings account (HSA) funds once your HSA reaches a minimum of $1,000 cash balance?</w:t>
      </w:r>
    </w:p>
    <w:p w14:paraId="4678277F" w14:textId="77777777" w:rsidR="00F33677" w:rsidRPr="00F33677" w:rsidRDefault="00F33677" w:rsidP="00AC161F">
      <w:pPr>
        <w:rPr>
          <w:rFonts w:asciiTheme="minorHAnsi" w:hAnsiTheme="minorHAnsi" w:cstheme="minorHAnsi"/>
        </w:rPr>
      </w:pPr>
    </w:p>
    <w:p w14:paraId="5393A163" w14:textId="4DE3160C" w:rsidR="00F33677" w:rsidRPr="00F33677" w:rsidRDefault="00F33677" w:rsidP="00F33677">
      <w:pPr>
        <w:pStyle w:val="Heading2"/>
        <w:rPr>
          <w:color w:val="auto"/>
        </w:rPr>
      </w:pPr>
      <w:r w:rsidRPr="00F33677">
        <w:rPr>
          <w:color w:val="auto"/>
        </w:rPr>
        <w:t>The Road to Financial Wellness</w:t>
      </w:r>
    </w:p>
    <w:p w14:paraId="4ADE0C60" w14:textId="381D38CA" w:rsidR="00F33677" w:rsidRDefault="00F33677" w:rsidP="00AC161F">
      <w:pPr>
        <w:rPr>
          <w:rFonts w:asciiTheme="minorHAnsi" w:hAnsiTheme="minorHAnsi" w:cstheme="minorHAnsi"/>
        </w:rPr>
      </w:pPr>
      <w:r w:rsidRPr="00F33677">
        <w:rPr>
          <w:rFonts w:asciiTheme="minorHAnsi" w:hAnsiTheme="minorHAnsi" w:cstheme="minorHAnsi"/>
        </w:rPr>
        <w:t>There are three ways to use your HSA. However you choose to use your HSA, you will receive tax-free contributions, distributions, and any additional money you earn from interest and/or investing is also considered tax-free as long as these funds are used for eligible medical expenses.</w:t>
      </w:r>
    </w:p>
    <w:p w14:paraId="2CDA571E" w14:textId="77777777" w:rsidR="00F33677" w:rsidRDefault="00F33677" w:rsidP="00AC161F">
      <w:pPr>
        <w:rPr>
          <w:rFonts w:asciiTheme="minorHAnsi" w:hAnsiTheme="minorHAnsi" w:cstheme="minorHAnsi"/>
        </w:rPr>
      </w:pPr>
    </w:p>
    <w:p w14:paraId="11BF8246" w14:textId="712BE6F4" w:rsidR="006E78A9" w:rsidRDefault="00F33677" w:rsidP="00F33677">
      <w:pPr>
        <w:pStyle w:val="ListParagraph"/>
        <w:numPr>
          <w:ilvl w:val="0"/>
          <w:numId w:val="7"/>
        </w:numPr>
        <w:rPr>
          <w:rFonts w:asciiTheme="minorHAnsi" w:hAnsiTheme="minorHAnsi" w:cstheme="minorHAnsi"/>
        </w:rPr>
      </w:pPr>
      <w:r w:rsidRPr="00F33677">
        <w:rPr>
          <w:rFonts w:asciiTheme="minorHAnsi" w:hAnsiTheme="minorHAnsi" w:cstheme="minorHAnsi"/>
        </w:rPr>
        <w:t>Spend on current expenses</w:t>
      </w:r>
    </w:p>
    <w:p w14:paraId="3364DC91" w14:textId="63ABA97D" w:rsidR="00F33677" w:rsidRDefault="00F33677" w:rsidP="00F33677">
      <w:pPr>
        <w:pStyle w:val="ListParagraph"/>
        <w:numPr>
          <w:ilvl w:val="0"/>
          <w:numId w:val="7"/>
        </w:numPr>
        <w:rPr>
          <w:rFonts w:asciiTheme="minorHAnsi" w:hAnsiTheme="minorHAnsi" w:cstheme="minorHAnsi"/>
        </w:rPr>
      </w:pPr>
      <w:r w:rsidRPr="00F33677">
        <w:rPr>
          <w:rFonts w:asciiTheme="minorHAnsi" w:hAnsiTheme="minorHAnsi" w:cstheme="minorHAnsi"/>
        </w:rPr>
        <w:t>Save for future expenses</w:t>
      </w:r>
    </w:p>
    <w:p w14:paraId="3F161626" w14:textId="6B4EA66F" w:rsidR="00F33677" w:rsidRDefault="00F33677" w:rsidP="00F33677">
      <w:pPr>
        <w:pStyle w:val="ListParagraph"/>
        <w:numPr>
          <w:ilvl w:val="0"/>
          <w:numId w:val="7"/>
        </w:numPr>
        <w:rPr>
          <w:rFonts w:asciiTheme="minorHAnsi" w:hAnsiTheme="minorHAnsi" w:cstheme="minorHAnsi"/>
        </w:rPr>
      </w:pPr>
      <w:r w:rsidRPr="00F33677">
        <w:rPr>
          <w:rFonts w:asciiTheme="minorHAnsi" w:hAnsiTheme="minorHAnsi" w:cstheme="minorHAnsi"/>
        </w:rPr>
        <w:t>Invest for emergencies or retirement</w:t>
      </w:r>
      <w:r>
        <w:rPr>
          <w:rFonts w:asciiTheme="minorHAnsi" w:hAnsiTheme="minorHAnsi" w:cstheme="minorHAnsi"/>
        </w:rPr>
        <w:t>’</w:t>
      </w:r>
    </w:p>
    <w:p w14:paraId="027F27FD" w14:textId="77777777" w:rsidR="00F33677" w:rsidRDefault="00F33677" w:rsidP="00F33677">
      <w:pPr>
        <w:rPr>
          <w:rFonts w:asciiTheme="minorHAnsi" w:hAnsiTheme="minorHAnsi" w:cstheme="minorHAnsi"/>
        </w:rPr>
      </w:pPr>
    </w:p>
    <w:p w14:paraId="47F5DFD9" w14:textId="506886CC" w:rsidR="00F33677" w:rsidRDefault="00F33677" w:rsidP="00F33677">
      <w:pPr>
        <w:pStyle w:val="Heading2"/>
        <w:rPr>
          <w:color w:val="auto"/>
        </w:rPr>
      </w:pPr>
      <w:r w:rsidRPr="00F33677">
        <w:rPr>
          <w:color w:val="auto"/>
        </w:rPr>
        <w:t>Investment Opportunity</w:t>
      </w:r>
    </w:p>
    <w:p w14:paraId="3F355CF6" w14:textId="4330A58A" w:rsidR="00F33677" w:rsidRDefault="00F33677" w:rsidP="00F33677">
      <w:pPr>
        <w:rPr>
          <w:rFonts w:asciiTheme="minorHAnsi" w:hAnsiTheme="minorHAnsi" w:cstheme="minorHAnsi"/>
        </w:rPr>
      </w:pPr>
      <w:r w:rsidRPr="00F33677">
        <w:rPr>
          <w:rFonts w:asciiTheme="minorHAnsi" w:hAnsiTheme="minorHAnsi" w:cstheme="minorHAnsi"/>
        </w:rPr>
        <w:t>Whether you’re new to investing and are looking for a guided experience or are a seasoned investor looking to research and trade stocks and ETFs, you can choose an investment model that best fits your needs. If your investment needs ever change, you can switch your investment model at any time. There are three investment models to choose from based on your experience – Managed, Self-Directed, and Brokerage.</w:t>
      </w:r>
    </w:p>
    <w:p w14:paraId="52928132" w14:textId="77777777" w:rsidR="00F33677" w:rsidRDefault="00F33677" w:rsidP="00F33677">
      <w:pPr>
        <w:rPr>
          <w:rFonts w:asciiTheme="minorHAnsi" w:hAnsiTheme="minorHAnsi" w:cstheme="minorHAnsi"/>
        </w:rPr>
      </w:pPr>
    </w:p>
    <w:p w14:paraId="36CD561E" w14:textId="27D1EE84" w:rsidR="00F33677" w:rsidRDefault="00F33677" w:rsidP="00F33677">
      <w:pPr>
        <w:jc w:val="center"/>
        <w:rPr>
          <w:rFonts w:asciiTheme="minorHAnsi" w:hAnsiTheme="minorHAnsi" w:cstheme="minorHAnsi"/>
        </w:rPr>
      </w:pPr>
      <w:hyperlink r:id="rId5" w:history="1">
        <w:r w:rsidRPr="00F33677">
          <w:rPr>
            <w:rStyle w:val="Hyperlink"/>
            <w:rFonts w:asciiTheme="minorHAnsi" w:hAnsiTheme="minorHAnsi" w:cstheme="minorHAnsi"/>
          </w:rPr>
          <w:t>Learn More About Investment Options</w:t>
        </w:r>
      </w:hyperlink>
    </w:p>
    <w:p w14:paraId="1B5C9322" w14:textId="77777777" w:rsidR="00F33677" w:rsidRDefault="00F33677" w:rsidP="00F33677">
      <w:pPr>
        <w:jc w:val="center"/>
        <w:rPr>
          <w:rFonts w:asciiTheme="minorHAnsi" w:hAnsiTheme="minorHAnsi" w:cstheme="minorHAnsi"/>
        </w:rPr>
      </w:pPr>
    </w:p>
    <w:p w14:paraId="1A570E83" w14:textId="50B0586D" w:rsidR="00F33677" w:rsidRDefault="00F33677" w:rsidP="00F33677">
      <w:pPr>
        <w:pStyle w:val="Heading2"/>
        <w:rPr>
          <w:color w:val="auto"/>
        </w:rPr>
      </w:pPr>
      <w:r w:rsidRPr="00F33677">
        <w:rPr>
          <w:color w:val="auto"/>
        </w:rPr>
        <w:t>Getting Started</w:t>
      </w:r>
    </w:p>
    <w:p w14:paraId="74EB1320" w14:textId="005EA284" w:rsidR="00F33677" w:rsidRDefault="00F33677" w:rsidP="00F33677">
      <w:pPr>
        <w:rPr>
          <w:rFonts w:asciiTheme="minorHAnsi" w:hAnsiTheme="minorHAnsi" w:cstheme="minorHAnsi"/>
        </w:rPr>
      </w:pPr>
      <w:r w:rsidRPr="00F33677">
        <w:rPr>
          <w:rFonts w:asciiTheme="minorHAnsi" w:hAnsiTheme="minorHAnsi" w:cstheme="minorHAnsi"/>
        </w:rPr>
        <w:t>Only you can decide if investing your HSA funds is right for you. If you’d like to once you meet the minimum balance requirements:</w:t>
      </w:r>
    </w:p>
    <w:p w14:paraId="39C095C1" w14:textId="7BC9E135" w:rsidR="00F33677" w:rsidRPr="00F33677" w:rsidRDefault="00F33677" w:rsidP="00F33677">
      <w:pPr>
        <w:numPr>
          <w:ilvl w:val="0"/>
          <w:numId w:val="8"/>
        </w:numPr>
        <w:rPr>
          <w:rFonts w:asciiTheme="minorHAnsi" w:hAnsiTheme="minorHAnsi" w:cstheme="minorHAnsi"/>
        </w:rPr>
      </w:pPr>
      <w:r w:rsidRPr="00F33677">
        <w:rPr>
          <w:rFonts w:asciiTheme="minorHAnsi" w:hAnsiTheme="minorHAnsi" w:cstheme="minorHAnsi"/>
        </w:rPr>
        <w:t xml:space="preserve">Log in to your online account at </w:t>
      </w:r>
      <w:hyperlink r:id="rId6" w:tgtFrame="_blank" w:history="1">
        <w:r w:rsidRPr="00F33677">
          <w:rPr>
            <w:rStyle w:val="Hyperlink"/>
            <w:rFonts w:asciiTheme="minorHAnsi" w:hAnsiTheme="minorHAnsi" w:cstheme="minorHAnsi"/>
          </w:rPr>
          <w:t>ebcflex.com</w:t>
        </w:r>
      </w:hyperlink>
    </w:p>
    <w:p w14:paraId="2C3DE48E" w14:textId="77777777" w:rsidR="00F33677" w:rsidRPr="00F33677" w:rsidRDefault="00F33677" w:rsidP="00F33677">
      <w:pPr>
        <w:numPr>
          <w:ilvl w:val="0"/>
          <w:numId w:val="8"/>
        </w:numPr>
        <w:rPr>
          <w:rFonts w:asciiTheme="minorHAnsi" w:hAnsiTheme="minorHAnsi" w:cstheme="minorHAnsi"/>
        </w:rPr>
      </w:pPr>
      <w:r w:rsidRPr="00F33677">
        <w:rPr>
          <w:rFonts w:asciiTheme="minorHAnsi" w:hAnsiTheme="minorHAnsi" w:cstheme="minorHAnsi"/>
        </w:rPr>
        <w:t>Select your HSA plan tile</w:t>
      </w:r>
    </w:p>
    <w:p w14:paraId="79722575" w14:textId="77777777" w:rsidR="00F33677" w:rsidRDefault="00F33677" w:rsidP="00F33677">
      <w:pPr>
        <w:numPr>
          <w:ilvl w:val="0"/>
          <w:numId w:val="8"/>
        </w:numPr>
        <w:rPr>
          <w:rFonts w:asciiTheme="minorHAnsi" w:hAnsiTheme="minorHAnsi" w:cstheme="minorHAnsi"/>
        </w:rPr>
      </w:pPr>
      <w:r w:rsidRPr="00F33677">
        <w:rPr>
          <w:rFonts w:asciiTheme="minorHAnsi" w:hAnsiTheme="minorHAnsi" w:cstheme="minorHAnsi"/>
        </w:rPr>
        <w:t xml:space="preserve">Click </w:t>
      </w:r>
      <w:r w:rsidRPr="00F33677">
        <w:rPr>
          <w:rFonts w:asciiTheme="minorHAnsi" w:hAnsiTheme="minorHAnsi" w:cstheme="minorHAnsi"/>
          <w:i/>
          <w:iCs/>
        </w:rPr>
        <w:t>Investments</w:t>
      </w:r>
    </w:p>
    <w:p w14:paraId="3D16BC11" w14:textId="55780C06" w:rsidR="00F33677" w:rsidRPr="00F33677" w:rsidRDefault="00F33677" w:rsidP="00F33677">
      <w:pPr>
        <w:numPr>
          <w:ilvl w:val="0"/>
          <w:numId w:val="8"/>
        </w:numPr>
        <w:rPr>
          <w:rFonts w:asciiTheme="minorHAnsi" w:hAnsiTheme="minorHAnsi" w:cstheme="minorHAnsi"/>
        </w:rPr>
      </w:pPr>
      <w:r w:rsidRPr="00F33677">
        <w:rPr>
          <w:rFonts w:asciiTheme="minorHAnsi" w:hAnsiTheme="minorHAnsi" w:cstheme="minorHAnsi"/>
        </w:rPr>
        <w:t xml:space="preserve">Select </w:t>
      </w:r>
      <w:r w:rsidRPr="00F33677">
        <w:rPr>
          <w:rFonts w:asciiTheme="minorHAnsi" w:hAnsiTheme="minorHAnsi" w:cstheme="minorHAnsi"/>
          <w:i/>
          <w:iCs/>
        </w:rPr>
        <w:t>Start Investing</w:t>
      </w:r>
    </w:p>
    <w:p w14:paraId="367F5C06" w14:textId="77777777" w:rsidR="00F33677" w:rsidRDefault="00F33677" w:rsidP="00F33677">
      <w:pPr>
        <w:rPr>
          <w:rFonts w:asciiTheme="minorHAnsi" w:hAnsiTheme="minorHAnsi" w:cstheme="minorHAnsi"/>
          <w:i/>
          <w:iCs/>
        </w:rPr>
      </w:pPr>
    </w:p>
    <w:p w14:paraId="6E0D3245" w14:textId="1AAD1D6A" w:rsidR="00F33677" w:rsidRDefault="00F33677" w:rsidP="00F33677">
      <w:pPr>
        <w:rPr>
          <w:rFonts w:asciiTheme="minorHAnsi" w:hAnsiTheme="minorHAnsi" w:cstheme="minorHAnsi"/>
        </w:rPr>
      </w:pPr>
      <w:r w:rsidRPr="00F33677">
        <w:rPr>
          <w:rFonts w:asciiTheme="minorHAnsi" w:hAnsiTheme="minorHAnsi" w:cstheme="minorHAnsi"/>
        </w:rPr>
        <w:t>After reviewing and accepting the investment account disclosure agreements, you can choose your preferred investment method and follow the prompts to start investing.</w:t>
      </w:r>
    </w:p>
    <w:p w14:paraId="1F10DC7F" w14:textId="77777777" w:rsidR="00F33677" w:rsidRDefault="00F33677" w:rsidP="00F33677">
      <w:pPr>
        <w:rPr>
          <w:rFonts w:asciiTheme="minorHAnsi" w:hAnsiTheme="minorHAnsi" w:cstheme="minorHAnsi"/>
        </w:rPr>
      </w:pPr>
    </w:p>
    <w:p w14:paraId="2885C7A5" w14:textId="0B470BEF" w:rsidR="00F33677" w:rsidRPr="00F33677" w:rsidRDefault="00F33677" w:rsidP="00F33677">
      <w:pPr>
        <w:rPr>
          <w:rFonts w:asciiTheme="minorHAnsi" w:hAnsiTheme="minorHAnsi" w:cstheme="minorHAnsi"/>
        </w:rPr>
      </w:pPr>
      <w:r w:rsidRPr="00F33677">
        <w:rPr>
          <w:rFonts w:asciiTheme="minorHAnsi" w:hAnsiTheme="minorHAnsi" w:cstheme="minorHAnsi"/>
        </w:rPr>
        <w:t>If you would like additional guidance on investing your HSA funds, please contact your financial advisor.</w:t>
      </w:r>
    </w:p>
    <w:sectPr w:rsidR="00F33677" w:rsidRPr="00F33677" w:rsidSect="00342C3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72882"/>
    <w:multiLevelType w:val="hybridMultilevel"/>
    <w:tmpl w:val="577A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014680"/>
    <w:multiLevelType w:val="hybridMultilevel"/>
    <w:tmpl w:val="DB78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C06BB"/>
    <w:multiLevelType w:val="multilevel"/>
    <w:tmpl w:val="EA16DC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3155F0C"/>
    <w:multiLevelType w:val="hybridMultilevel"/>
    <w:tmpl w:val="3FDA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7117CD"/>
    <w:multiLevelType w:val="multilevel"/>
    <w:tmpl w:val="A7922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67268E8"/>
    <w:multiLevelType w:val="multilevel"/>
    <w:tmpl w:val="C9DA3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BC16AE"/>
    <w:multiLevelType w:val="hybridMultilevel"/>
    <w:tmpl w:val="5ABE8398"/>
    <w:lvl w:ilvl="0" w:tplc="BBF4379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0882223">
    <w:abstractNumId w:val="5"/>
  </w:num>
  <w:num w:numId="2" w16cid:durableId="646780543">
    <w:abstractNumId w:val="5"/>
  </w:num>
  <w:num w:numId="3" w16cid:durableId="186986969">
    <w:abstractNumId w:val="0"/>
  </w:num>
  <w:num w:numId="4" w16cid:durableId="359672968">
    <w:abstractNumId w:val="6"/>
  </w:num>
  <w:num w:numId="5" w16cid:durableId="389766863">
    <w:abstractNumId w:val="3"/>
  </w:num>
  <w:num w:numId="6" w16cid:durableId="2986540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360906">
    <w:abstractNumId w:val="1"/>
  </w:num>
  <w:num w:numId="8" w16cid:durableId="1272279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E7"/>
    <w:rsid w:val="00006D35"/>
    <w:rsid w:val="00012EB4"/>
    <w:rsid w:val="0001741E"/>
    <w:rsid w:val="0002409A"/>
    <w:rsid w:val="0006466C"/>
    <w:rsid w:val="000845CB"/>
    <w:rsid w:val="0008757B"/>
    <w:rsid w:val="000A45EB"/>
    <w:rsid w:val="000B195F"/>
    <w:rsid w:val="000C7D34"/>
    <w:rsid w:val="00210851"/>
    <w:rsid w:val="0021192C"/>
    <w:rsid w:val="002F4CD3"/>
    <w:rsid w:val="00320AC0"/>
    <w:rsid w:val="00342C38"/>
    <w:rsid w:val="0038648C"/>
    <w:rsid w:val="003B297D"/>
    <w:rsid w:val="00441E02"/>
    <w:rsid w:val="00447297"/>
    <w:rsid w:val="004F1078"/>
    <w:rsid w:val="005268B4"/>
    <w:rsid w:val="005400F6"/>
    <w:rsid w:val="00544D14"/>
    <w:rsid w:val="005478FD"/>
    <w:rsid w:val="005A5267"/>
    <w:rsid w:val="005C3A1C"/>
    <w:rsid w:val="005C5674"/>
    <w:rsid w:val="005F4540"/>
    <w:rsid w:val="00663242"/>
    <w:rsid w:val="006E78A9"/>
    <w:rsid w:val="007D77D8"/>
    <w:rsid w:val="007E5B3C"/>
    <w:rsid w:val="00973639"/>
    <w:rsid w:val="009D5971"/>
    <w:rsid w:val="00A1000A"/>
    <w:rsid w:val="00A50D9B"/>
    <w:rsid w:val="00A920D3"/>
    <w:rsid w:val="00AA58EE"/>
    <w:rsid w:val="00AC161F"/>
    <w:rsid w:val="00B12DBC"/>
    <w:rsid w:val="00BB66A0"/>
    <w:rsid w:val="00BF3E85"/>
    <w:rsid w:val="00C025B6"/>
    <w:rsid w:val="00C51EE7"/>
    <w:rsid w:val="00CB2CD9"/>
    <w:rsid w:val="00D37B3A"/>
    <w:rsid w:val="00D5169C"/>
    <w:rsid w:val="00D6134E"/>
    <w:rsid w:val="00D75863"/>
    <w:rsid w:val="00D8586F"/>
    <w:rsid w:val="00DC3D06"/>
    <w:rsid w:val="00F31B1F"/>
    <w:rsid w:val="00F33677"/>
    <w:rsid w:val="00F52120"/>
    <w:rsid w:val="00F54926"/>
    <w:rsid w:val="00FA745D"/>
    <w:rsid w:val="00FD1C2B"/>
    <w:rsid w:val="00FE3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CB59"/>
  <w15:chartTrackingRefBased/>
  <w15:docId w15:val="{85E4CEA1-ABAF-489A-A619-12EC4DB5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EE7"/>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4F1078"/>
    <w:pPr>
      <w:keepNext/>
      <w:keepLines/>
      <w:spacing w:line="276" w:lineRule="auto"/>
      <w:outlineLvl w:val="1"/>
    </w:pPr>
    <w:rPr>
      <w:rFonts w:asciiTheme="minorHAnsi" w:eastAsiaTheme="majorEastAsia" w:hAnsiTheme="minorHAnsi" w:cstheme="majorBidi"/>
      <w:b/>
      <w:bCs/>
      <w:color w:val="8BC543"/>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EE7"/>
    <w:rPr>
      <w:color w:val="0563C1" w:themeColor="hyperlink"/>
      <w:u w:val="single"/>
    </w:rPr>
  </w:style>
  <w:style w:type="table" w:styleId="TableGrid">
    <w:name w:val="Table Grid"/>
    <w:basedOn w:val="TableNormal"/>
    <w:uiPriority w:val="39"/>
    <w:rsid w:val="00C51E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F1078"/>
    <w:rPr>
      <w:rFonts w:eastAsiaTheme="majorEastAsia" w:cstheme="majorBidi"/>
      <w:b/>
      <w:bCs/>
      <w:color w:val="8BC543"/>
      <w:sz w:val="26"/>
      <w:szCs w:val="26"/>
    </w:rPr>
  </w:style>
  <w:style w:type="paragraph" w:customStyle="1" w:styleId="TableBody">
    <w:name w:val="Table Body"/>
    <w:basedOn w:val="Normal"/>
    <w:qFormat/>
    <w:rsid w:val="004F1078"/>
    <w:pPr>
      <w:spacing w:before="60" w:after="60"/>
    </w:pPr>
    <w:rPr>
      <w:rFonts w:asciiTheme="minorHAnsi" w:hAnsiTheme="minorHAnsi" w:cstheme="minorBidi"/>
      <w:sz w:val="21"/>
      <w:szCs w:val="22"/>
    </w:rPr>
  </w:style>
  <w:style w:type="character" w:styleId="UnresolvedMention">
    <w:name w:val="Unresolved Mention"/>
    <w:basedOn w:val="DefaultParagraphFont"/>
    <w:uiPriority w:val="99"/>
    <w:semiHidden/>
    <w:unhideWhenUsed/>
    <w:rsid w:val="00006D35"/>
    <w:rPr>
      <w:color w:val="605E5C"/>
      <w:shd w:val="clear" w:color="auto" w:fill="E1DFDD"/>
    </w:rPr>
  </w:style>
  <w:style w:type="character" w:styleId="FollowedHyperlink">
    <w:name w:val="FollowedHyperlink"/>
    <w:basedOn w:val="DefaultParagraphFont"/>
    <w:uiPriority w:val="99"/>
    <w:semiHidden/>
    <w:unhideWhenUsed/>
    <w:rsid w:val="00447297"/>
    <w:rPr>
      <w:color w:val="954F72" w:themeColor="followedHyperlink"/>
      <w:u w:val="single"/>
    </w:rPr>
  </w:style>
  <w:style w:type="character" w:styleId="CommentReference">
    <w:name w:val="annotation reference"/>
    <w:basedOn w:val="DefaultParagraphFont"/>
    <w:uiPriority w:val="99"/>
    <w:semiHidden/>
    <w:unhideWhenUsed/>
    <w:rsid w:val="00D75863"/>
    <w:rPr>
      <w:sz w:val="16"/>
      <w:szCs w:val="16"/>
    </w:rPr>
  </w:style>
  <w:style w:type="paragraph" w:styleId="CommentText">
    <w:name w:val="annotation text"/>
    <w:basedOn w:val="Normal"/>
    <w:link w:val="CommentTextChar"/>
    <w:uiPriority w:val="99"/>
    <w:unhideWhenUsed/>
    <w:rsid w:val="00D75863"/>
    <w:rPr>
      <w:sz w:val="20"/>
      <w:szCs w:val="20"/>
    </w:rPr>
  </w:style>
  <w:style w:type="character" w:customStyle="1" w:styleId="CommentTextChar">
    <w:name w:val="Comment Text Char"/>
    <w:basedOn w:val="DefaultParagraphFont"/>
    <w:link w:val="CommentText"/>
    <w:uiPriority w:val="99"/>
    <w:rsid w:val="00D758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5863"/>
    <w:rPr>
      <w:b/>
      <w:bCs/>
    </w:rPr>
  </w:style>
  <w:style w:type="character" w:customStyle="1" w:styleId="CommentSubjectChar">
    <w:name w:val="Comment Subject Char"/>
    <w:basedOn w:val="CommentTextChar"/>
    <w:link w:val="CommentSubject"/>
    <w:uiPriority w:val="99"/>
    <w:semiHidden/>
    <w:rsid w:val="00D75863"/>
    <w:rPr>
      <w:rFonts w:ascii="Times New Roman" w:hAnsi="Times New Roman" w:cs="Times New Roman"/>
      <w:b/>
      <w:bCs/>
      <w:sz w:val="20"/>
      <w:szCs w:val="20"/>
    </w:rPr>
  </w:style>
  <w:style w:type="paragraph" w:styleId="ListParagraph">
    <w:name w:val="List Paragraph"/>
    <w:basedOn w:val="Normal"/>
    <w:uiPriority w:val="34"/>
    <w:qFormat/>
    <w:rsid w:val="00D37B3A"/>
    <w:pPr>
      <w:ind w:left="720"/>
      <w:contextualSpacing/>
    </w:pPr>
  </w:style>
  <w:style w:type="paragraph" w:styleId="Revision">
    <w:name w:val="Revision"/>
    <w:hidden/>
    <w:uiPriority w:val="99"/>
    <w:semiHidden/>
    <w:rsid w:val="00A920D3"/>
    <w:pPr>
      <w:spacing w:after="0" w:line="240" w:lineRule="auto"/>
    </w:pPr>
    <w:rPr>
      <w:rFonts w:ascii="Times New Roman" w:hAnsi="Times New Roman" w:cs="Times New Roman"/>
      <w:sz w:val="24"/>
      <w:szCs w:val="24"/>
    </w:rPr>
  </w:style>
  <w:style w:type="table" w:styleId="GridTable4-Accent6">
    <w:name w:val="Grid Table 4 Accent 6"/>
    <w:basedOn w:val="TableNormal"/>
    <w:uiPriority w:val="49"/>
    <w:rsid w:val="00A1000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A1000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NormalWeb">
    <w:name w:val="Normal (Web)"/>
    <w:basedOn w:val="Normal"/>
    <w:uiPriority w:val="99"/>
    <w:unhideWhenUsed/>
    <w:rsid w:val="000845CB"/>
    <w:pPr>
      <w:spacing w:before="100" w:beforeAutospacing="1" w:after="100" w:afterAutospacing="1"/>
    </w:pPr>
  </w:style>
  <w:style w:type="character" w:styleId="Strong">
    <w:name w:val="Strong"/>
    <w:basedOn w:val="DefaultParagraphFont"/>
    <w:uiPriority w:val="22"/>
    <w:qFormat/>
    <w:rsid w:val="007E5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95306">
      <w:bodyDiv w:val="1"/>
      <w:marLeft w:val="0"/>
      <w:marRight w:val="0"/>
      <w:marTop w:val="0"/>
      <w:marBottom w:val="0"/>
      <w:divBdr>
        <w:top w:val="none" w:sz="0" w:space="0" w:color="auto"/>
        <w:left w:val="none" w:sz="0" w:space="0" w:color="auto"/>
        <w:bottom w:val="none" w:sz="0" w:space="0" w:color="auto"/>
        <w:right w:val="none" w:sz="0" w:space="0" w:color="auto"/>
      </w:divBdr>
    </w:div>
    <w:div w:id="123232844">
      <w:bodyDiv w:val="1"/>
      <w:marLeft w:val="0"/>
      <w:marRight w:val="0"/>
      <w:marTop w:val="0"/>
      <w:marBottom w:val="0"/>
      <w:divBdr>
        <w:top w:val="none" w:sz="0" w:space="0" w:color="auto"/>
        <w:left w:val="none" w:sz="0" w:space="0" w:color="auto"/>
        <w:bottom w:val="none" w:sz="0" w:space="0" w:color="auto"/>
        <w:right w:val="none" w:sz="0" w:space="0" w:color="auto"/>
      </w:divBdr>
    </w:div>
    <w:div w:id="167017277">
      <w:bodyDiv w:val="1"/>
      <w:marLeft w:val="0"/>
      <w:marRight w:val="0"/>
      <w:marTop w:val="0"/>
      <w:marBottom w:val="0"/>
      <w:divBdr>
        <w:top w:val="none" w:sz="0" w:space="0" w:color="auto"/>
        <w:left w:val="none" w:sz="0" w:space="0" w:color="auto"/>
        <w:bottom w:val="none" w:sz="0" w:space="0" w:color="auto"/>
        <w:right w:val="none" w:sz="0" w:space="0" w:color="auto"/>
      </w:divBdr>
    </w:div>
    <w:div w:id="224219246">
      <w:bodyDiv w:val="1"/>
      <w:marLeft w:val="0"/>
      <w:marRight w:val="0"/>
      <w:marTop w:val="0"/>
      <w:marBottom w:val="0"/>
      <w:divBdr>
        <w:top w:val="none" w:sz="0" w:space="0" w:color="auto"/>
        <w:left w:val="none" w:sz="0" w:space="0" w:color="auto"/>
        <w:bottom w:val="none" w:sz="0" w:space="0" w:color="auto"/>
        <w:right w:val="none" w:sz="0" w:space="0" w:color="auto"/>
      </w:divBdr>
    </w:div>
    <w:div w:id="250699877">
      <w:bodyDiv w:val="1"/>
      <w:marLeft w:val="0"/>
      <w:marRight w:val="0"/>
      <w:marTop w:val="0"/>
      <w:marBottom w:val="0"/>
      <w:divBdr>
        <w:top w:val="none" w:sz="0" w:space="0" w:color="auto"/>
        <w:left w:val="none" w:sz="0" w:space="0" w:color="auto"/>
        <w:bottom w:val="none" w:sz="0" w:space="0" w:color="auto"/>
        <w:right w:val="none" w:sz="0" w:space="0" w:color="auto"/>
      </w:divBdr>
    </w:div>
    <w:div w:id="279606936">
      <w:bodyDiv w:val="1"/>
      <w:marLeft w:val="0"/>
      <w:marRight w:val="0"/>
      <w:marTop w:val="0"/>
      <w:marBottom w:val="0"/>
      <w:divBdr>
        <w:top w:val="none" w:sz="0" w:space="0" w:color="auto"/>
        <w:left w:val="none" w:sz="0" w:space="0" w:color="auto"/>
        <w:bottom w:val="none" w:sz="0" w:space="0" w:color="auto"/>
        <w:right w:val="none" w:sz="0" w:space="0" w:color="auto"/>
      </w:divBdr>
    </w:div>
    <w:div w:id="413160594">
      <w:bodyDiv w:val="1"/>
      <w:marLeft w:val="0"/>
      <w:marRight w:val="0"/>
      <w:marTop w:val="0"/>
      <w:marBottom w:val="0"/>
      <w:divBdr>
        <w:top w:val="none" w:sz="0" w:space="0" w:color="auto"/>
        <w:left w:val="none" w:sz="0" w:space="0" w:color="auto"/>
        <w:bottom w:val="none" w:sz="0" w:space="0" w:color="auto"/>
        <w:right w:val="none" w:sz="0" w:space="0" w:color="auto"/>
      </w:divBdr>
    </w:div>
    <w:div w:id="578904548">
      <w:bodyDiv w:val="1"/>
      <w:marLeft w:val="0"/>
      <w:marRight w:val="0"/>
      <w:marTop w:val="0"/>
      <w:marBottom w:val="0"/>
      <w:divBdr>
        <w:top w:val="none" w:sz="0" w:space="0" w:color="auto"/>
        <w:left w:val="none" w:sz="0" w:space="0" w:color="auto"/>
        <w:bottom w:val="none" w:sz="0" w:space="0" w:color="auto"/>
        <w:right w:val="none" w:sz="0" w:space="0" w:color="auto"/>
      </w:divBdr>
    </w:div>
    <w:div w:id="580023252">
      <w:bodyDiv w:val="1"/>
      <w:marLeft w:val="0"/>
      <w:marRight w:val="0"/>
      <w:marTop w:val="0"/>
      <w:marBottom w:val="0"/>
      <w:divBdr>
        <w:top w:val="none" w:sz="0" w:space="0" w:color="auto"/>
        <w:left w:val="none" w:sz="0" w:space="0" w:color="auto"/>
        <w:bottom w:val="none" w:sz="0" w:space="0" w:color="auto"/>
        <w:right w:val="none" w:sz="0" w:space="0" w:color="auto"/>
      </w:divBdr>
    </w:div>
    <w:div w:id="895354312">
      <w:bodyDiv w:val="1"/>
      <w:marLeft w:val="0"/>
      <w:marRight w:val="0"/>
      <w:marTop w:val="0"/>
      <w:marBottom w:val="0"/>
      <w:divBdr>
        <w:top w:val="none" w:sz="0" w:space="0" w:color="auto"/>
        <w:left w:val="none" w:sz="0" w:space="0" w:color="auto"/>
        <w:bottom w:val="none" w:sz="0" w:space="0" w:color="auto"/>
        <w:right w:val="none" w:sz="0" w:space="0" w:color="auto"/>
      </w:divBdr>
    </w:div>
    <w:div w:id="918443604">
      <w:bodyDiv w:val="1"/>
      <w:marLeft w:val="0"/>
      <w:marRight w:val="0"/>
      <w:marTop w:val="0"/>
      <w:marBottom w:val="0"/>
      <w:divBdr>
        <w:top w:val="none" w:sz="0" w:space="0" w:color="auto"/>
        <w:left w:val="none" w:sz="0" w:space="0" w:color="auto"/>
        <w:bottom w:val="none" w:sz="0" w:space="0" w:color="auto"/>
        <w:right w:val="none" w:sz="0" w:space="0" w:color="auto"/>
      </w:divBdr>
    </w:div>
    <w:div w:id="1323661929">
      <w:bodyDiv w:val="1"/>
      <w:marLeft w:val="0"/>
      <w:marRight w:val="0"/>
      <w:marTop w:val="0"/>
      <w:marBottom w:val="0"/>
      <w:divBdr>
        <w:top w:val="none" w:sz="0" w:space="0" w:color="auto"/>
        <w:left w:val="none" w:sz="0" w:space="0" w:color="auto"/>
        <w:bottom w:val="none" w:sz="0" w:space="0" w:color="auto"/>
        <w:right w:val="none" w:sz="0" w:space="0" w:color="auto"/>
      </w:divBdr>
    </w:div>
    <w:div w:id="1347245209">
      <w:bodyDiv w:val="1"/>
      <w:marLeft w:val="0"/>
      <w:marRight w:val="0"/>
      <w:marTop w:val="0"/>
      <w:marBottom w:val="0"/>
      <w:divBdr>
        <w:top w:val="none" w:sz="0" w:space="0" w:color="auto"/>
        <w:left w:val="none" w:sz="0" w:space="0" w:color="auto"/>
        <w:bottom w:val="none" w:sz="0" w:space="0" w:color="auto"/>
        <w:right w:val="none" w:sz="0" w:space="0" w:color="auto"/>
      </w:divBdr>
    </w:div>
    <w:div w:id="1446074547">
      <w:bodyDiv w:val="1"/>
      <w:marLeft w:val="0"/>
      <w:marRight w:val="0"/>
      <w:marTop w:val="0"/>
      <w:marBottom w:val="0"/>
      <w:divBdr>
        <w:top w:val="none" w:sz="0" w:space="0" w:color="auto"/>
        <w:left w:val="none" w:sz="0" w:space="0" w:color="auto"/>
        <w:bottom w:val="none" w:sz="0" w:space="0" w:color="auto"/>
        <w:right w:val="none" w:sz="0" w:space="0" w:color="auto"/>
      </w:divBdr>
    </w:div>
    <w:div w:id="1587374986">
      <w:bodyDiv w:val="1"/>
      <w:marLeft w:val="0"/>
      <w:marRight w:val="0"/>
      <w:marTop w:val="0"/>
      <w:marBottom w:val="0"/>
      <w:divBdr>
        <w:top w:val="none" w:sz="0" w:space="0" w:color="auto"/>
        <w:left w:val="none" w:sz="0" w:space="0" w:color="auto"/>
        <w:bottom w:val="none" w:sz="0" w:space="0" w:color="auto"/>
        <w:right w:val="none" w:sz="0" w:space="0" w:color="auto"/>
      </w:divBdr>
    </w:div>
    <w:div w:id="1688673683">
      <w:bodyDiv w:val="1"/>
      <w:marLeft w:val="0"/>
      <w:marRight w:val="0"/>
      <w:marTop w:val="0"/>
      <w:marBottom w:val="0"/>
      <w:divBdr>
        <w:top w:val="none" w:sz="0" w:space="0" w:color="auto"/>
        <w:left w:val="none" w:sz="0" w:space="0" w:color="auto"/>
        <w:bottom w:val="none" w:sz="0" w:space="0" w:color="auto"/>
        <w:right w:val="none" w:sz="0" w:space="0" w:color="auto"/>
      </w:divBdr>
    </w:div>
    <w:div w:id="1748574220">
      <w:bodyDiv w:val="1"/>
      <w:marLeft w:val="0"/>
      <w:marRight w:val="0"/>
      <w:marTop w:val="0"/>
      <w:marBottom w:val="0"/>
      <w:divBdr>
        <w:top w:val="none" w:sz="0" w:space="0" w:color="auto"/>
        <w:left w:val="none" w:sz="0" w:space="0" w:color="auto"/>
        <w:bottom w:val="none" w:sz="0" w:space="0" w:color="auto"/>
        <w:right w:val="none" w:sz="0" w:space="0" w:color="auto"/>
      </w:divBdr>
    </w:div>
    <w:div w:id="1758093400">
      <w:bodyDiv w:val="1"/>
      <w:marLeft w:val="0"/>
      <w:marRight w:val="0"/>
      <w:marTop w:val="0"/>
      <w:marBottom w:val="0"/>
      <w:divBdr>
        <w:top w:val="none" w:sz="0" w:space="0" w:color="auto"/>
        <w:left w:val="none" w:sz="0" w:space="0" w:color="auto"/>
        <w:bottom w:val="none" w:sz="0" w:space="0" w:color="auto"/>
        <w:right w:val="none" w:sz="0" w:space="0" w:color="auto"/>
      </w:divBdr>
    </w:div>
    <w:div w:id="21305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bcflex.com" TargetMode="External"/><Relationship Id="rId5" Type="http://schemas.openxmlformats.org/officeDocument/2006/relationships/hyperlink" Target="https://www.ebcflex.com/accountholderhsainvestmentover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Wicihowski</dc:creator>
  <cp:keywords/>
  <dc:description/>
  <cp:lastModifiedBy>Lauren Close</cp:lastModifiedBy>
  <cp:revision>36</cp:revision>
  <dcterms:created xsi:type="dcterms:W3CDTF">2021-08-02T19:44:00Z</dcterms:created>
  <dcterms:modified xsi:type="dcterms:W3CDTF">2024-10-29T20:47:00Z</dcterms:modified>
</cp:coreProperties>
</file>