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F45A" w14:textId="768FC398" w:rsidR="000006D0" w:rsidRDefault="00961839" w:rsidP="000006D0">
      <w:pPr>
        <w:rPr>
          <w:rFonts w:asciiTheme="minorHAnsi" w:hAnsiTheme="minorHAnsi" w:cstheme="minorHAnsi"/>
        </w:rPr>
      </w:pPr>
      <w:r w:rsidRPr="00961839">
        <w:rPr>
          <w:rFonts w:asciiTheme="minorHAnsi" w:hAnsiTheme="minorHAnsi" w:cstheme="minorHAnsi"/>
        </w:rPr>
        <w:t>Whether this is your first time utilizing a flexible spending account (FSA) or you have had one in the past, the start of the plan year is a great time to brush up on your FSA knowledge to ensure you’re making the most of your account. With your FSA, you can pay for eligible expenses on a tax-free basis. To make the most of your FSA, take the following steps to set yourself up for a successful experience.</w:t>
      </w:r>
    </w:p>
    <w:p w14:paraId="375BE560" w14:textId="77777777" w:rsidR="00961839" w:rsidRDefault="00961839" w:rsidP="000006D0">
      <w:pPr>
        <w:rPr>
          <w:rFonts w:asciiTheme="minorHAnsi" w:hAnsiTheme="minorHAnsi" w:cstheme="minorHAnsi"/>
        </w:rPr>
      </w:pPr>
    </w:p>
    <w:p w14:paraId="36800B59" w14:textId="006DEEF8" w:rsidR="00961839" w:rsidRDefault="00961839" w:rsidP="00961839">
      <w:pPr>
        <w:pStyle w:val="Heading2"/>
        <w:rPr>
          <w:color w:val="auto"/>
        </w:rPr>
      </w:pPr>
      <w:r w:rsidRPr="00961839">
        <w:rPr>
          <w:color w:val="auto"/>
        </w:rPr>
        <w:t>Top F</w:t>
      </w:r>
      <w:r w:rsidR="00B41A1B">
        <w:rPr>
          <w:color w:val="auto"/>
        </w:rPr>
        <w:t>ive</w:t>
      </w:r>
      <w:r w:rsidRPr="00961839">
        <w:rPr>
          <w:color w:val="auto"/>
        </w:rPr>
        <w:t xml:space="preserve"> Ways to Make the Most of Your FSA</w:t>
      </w:r>
    </w:p>
    <w:p w14:paraId="2718D09B" w14:textId="77777777" w:rsidR="00961839" w:rsidRDefault="00961839" w:rsidP="00961839"/>
    <w:p w14:paraId="65A639F8" w14:textId="77777777" w:rsidR="00961839" w:rsidRPr="00961839" w:rsidRDefault="00961839" w:rsidP="00961839">
      <w:pPr>
        <w:rPr>
          <w:rFonts w:asciiTheme="minorHAnsi" w:hAnsiTheme="minorHAnsi" w:cstheme="minorHAnsi"/>
        </w:rPr>
      </w:pPr>
      <w:r w:rsidRPr="00961839">
        <w:rPr>
          <w:rFonts w:asciiTheme="minorHAnsi" w:hAnsiTheme="minorHAnsi" w:cstheme="minorHAnsi"/>
          <w:b/>
          <w:bCs/>
        </w:rPr>
        <w:t>1. Utilize Online Tools and Resources.</w:t>
      </w:r>
    </w:p>
    <w:p w14:paraId="5D5841AB" w14:textId="463ADA09" w:rsidR="00961839" w:rsidRPr="00961839" w:rsidRDefault="00961839" w:rsidP="00961839">
      <w:pPr>
        <w:rPr>
          <w:rFonts w:asciiTheme="minorHAnsi" w:hAnsiTheme="minorHAnsi" w:cstheme="minorHAnsi"/>
        </w:rPr>
      </w:pPr>
      <w:r w:rsidRPr="00961839">
        <w:rPr>
          <w:rFonts w:asciiTheme="minorHAnsi" w:hAnsiTheme="minorHAnsi" w:cstheme="minorHAnsi"/>
        </w:rPr>
        <w:t xml:space="preserve">In </w:t>
      </w:r>
      <w:r w:rsidR="00CF60E9">
        <w:rPr>
          <w:rFonts w:asciiTheme="minorHAnsi" w:hAnsiTheme="minorHAnsi" w:cstheme="minorHAnsi"/>
        </w:rPr>
        <w:t xml:space="preserve">the </w:t>
      </w:r>
      <w:hyperlink r:id="rId5" w:history="1">
        <w:r w:rsidR="00CF60E9" w:rsidRPr="00F831C9">
          <w:rPr>
            <w:rStyle w:val="Hyperlink"/>
            <w:rFonts w:asciiTheme="minorHAnsi" w:hAnsiTheme="minorHAnsi" w:cstheme="minorHAnsi"/>
          </w:rPr>
          <w:t>EBCentral mobile app</w:t>
        </w:r>
      </w:hyperlink>
      <w:r w:rsidRPr="00961839">
        <w:rPr>
          <w:rFonts w:asciiTheme="minorHAnsi" w:hAnsiTheme="minorHAnsi" w:cstheme="minorHAnsi"/>
        </w:rPr>
        <w:t>, you have access to powerful tools and resources to help manage your FSA. You can:</w:t>
      </w:r>
    </w:p>
    <w:p w14:paraId="50FB6E20" w14:textId="5DF6587A" w:rsidR="00CF60E9" w:rsidRPr="00CF60E9" w:rsidRDefault="00CF60E9" w:rsidP="00CF60E9">
      <w:pPr>
        <w:numPr>
          <w:ilvl w:val="0"/>
          <w:numId w:val="8"/>
        </w:numPr>
        <w:rPr>
          <w:rFonts w:asciiTheme="minorHAnsi" w:hAnsiTheme="minorHAnsi" w:cstheme="minorHAnsi"/>
        </w:rPr>
      </w:pPr>
      <w:r w:rsidRPr="00CF60E9">
        <w:rPr>
          <w:rFonts w:asciiTheme="minorHAnsi" w:hAnsiTheme="minorHAnsi" w:cstheme="minorHAnsi"/>
        </w:rPr>
        <w:t>Track your balance</w:t>
      </w:r>
      <w:r w:rsidR="00F75AFA">
        <w:rPr>
          <w:rFonts w:asciiTheme="minorHAnsi" w:hAnsiTheme="minorHAnsi" w:cstheme="minorHAnsi"/>
        </w:rPr>
        <w:t xml:space="preserve"> and</w:t>
      </w:r>
      <w:r w:rsidRPr="00CF60E9">
        <w:rPr>
          <w:rFonts w:asciiTheme="minorHAnsi" w:hAnsiTheme="minorHAnsi" w:cstheme="minorHAnsi"/>
        </w:rPr>
        <w:t xml:space="preserve"> see all of your transactions</w:t>
      </w:r>
    </w:p>
    <w:p w14:paraId="58BCA7D3" w14:textId="64688633" w:rsidR="00CF60E9" w:rsidRPr="00CF60E9" w:rsidRDefault="005804A6" w:rsidP="00CF60E9">
      <w:pPr>
        <w:numPr>
          <w:ilvl w:val="0"/>
          <w:numId w:val="8"/>
        </w:numPr>
        <w:rPr>
          <w:rFonts w:asciiTheme="minorHAnsi" w:hAnsiTheme="minorHAnsi" w:cstheme="minorHAnsi"/>
        </w:rPr>
      </w:pPr>
      <w:r>
        <w:rPr>
          <w:rFonts w:asciiTheme="minorHAnsi" w:hAnsiTheme="minorHAnsi" w:cstheme="minorHAnsi"/>
        </w:rPr>
        <w:t>Submit claims and</w:t>
      </w:r>
      <w:r w:rsidR="00CF60E9" w:rsidRPr="00CF60E9">
        <w:rPr>
          <w:rFonts w:asciiTheme="minorHAnsi" w:hAnsiTheme="minorHAnsi" w:cstheme="minorHAnsi"/>
        </w:rPr>
        <w:t xml:space="preserve"> documentation</w:t>
      </w:r>
    </w:p>
    <w:p w14:paraId="7F396A24" w14:textId="438DAFEB" w:rsidR="005804A6" w:rsidRDefault="005804A6" w:rsidP="00CF60E9">
      <w:pPr>
        <w:numPr>
          <w:ilvl w:val="0"/>
          <w:numId w:val="8"/>
        </w:numPr>
        <w:rPr>
          <w:rFonts w:asciiTheme="minorHAnsi" w:hAnsiTheme="minorHAnsi" w:cstheme="minorHAnsi"/>
        </w:rPr>
      </w:pPr>
      <w:r>
        <w:rPr>
          <w:rFonts w:asciiTheme="minorHAnsi" w:hAnsiTheme="minorHAnsi" w:cstheme="minorHAnsi"/>
        </w:rPr>
        <w:t>Receive real-time notifications of documentation requests</w:t>
      </w:r>
    </w:p>
    <w:p w14:paraId="50368CC9" w14:textId="58FEE7A2" w:rsidR="00F831C9" w:rsidRDefault="00CF60E9" w:rsidP="00961839">
      <w:pPr>
        <w:numPr>
          <w:ilvl w:val="0"/>
          <w:numId w:val="8"/>
        </w:numPr>
        <w:rPr>
          <w:rFonts w:asciiTheme="minorHAnsi" w:hAnsiTheme="minorHAnsi" w:cstheme="minorHAnsi"/>
        </w:rPr>
      </w:pPr>
      <w:r w:rsidRPr="00CF60E9">
        <w:rPr>
          <w:rFonts w:asciiTheme="minorHAnsi" w:hAnsiTheme="minorHAnsi" w:cstheme="minorHAnsi"/>
        </w:rPr>
        <w:t>Manage your Benefits Card—request additional cards, replace, lock, or close your card</w:t>
      </w:r>
    </w:p>
    <w:p w14:paraId="0B455489" w14:textId="27F8CF4C" w:rsidR="00F831C9" w:rsidRDefault="005804A6" w:rsidP="00CF60E9">
      <w:pPr>
        <w:numPr>
          <w:ilvl w:val="0"/>
          <w:numId w:val="8"/>
        </w:numPr>
        <w:rPr>
          <w:rFonts w:asciiTheme="minorHAnsi" w:hAnsiTheme="minorHAnsi" w:cstheme="minorHAnsi"/>
        </w:rPr>
      </w:pPr>
      <w:r w:rsidRPr="00F831C9">
        <w:rPr>
          <w:rFonts w:asciiTheme="minorHAnsi" w:hAnsiTheme="minorHAnsi" w:cstheme="minorHAnsi"/>
        </w:rPr>
        <w:t>Maintain and update</w:t>
      </w:r>
      <w:r w:rsidR="00CF60E9" w:rsidRPr="00F831C9">
        <w:rPr>
          <w:rFonts w:asciiTheme="minorHAnsi" w:hAnsiTheme="minorHAnsi" w:cstheme="minorHAnsi"/>
        </w:rPr>
        <w:t xml:space="preserve"> your profile information</w:t>
      </w:r>
    </w:p>
    <w:p w14:paraId="3C87ABCE" w14:textId="77777777" w:rsidR="00F831C9" w:rsidRDefault="00F831C9" w:rsidP="00F831C9">
      <w:pPr>
        <w:rPr>
          <w:rFonts w:asciiTheme="minorHAnsi" w:hAnsiTheme="minorHAnsi" w:cstheme="minorHAnsi"/>
        </w:rPr>
      </w:pPr>
    </w:p>
    <w:p w14:paraId="53A1D8F7" w14:textId="558F6067" w:rsidR="00CF60E9" w:rsidRPr="00F831C9" w:rsidRDefault="00F831C9" w:rsidP="00F831C9">
      <w:pPr>
        <w:ind w:left="360"/>
        <w:rPr>
          <w:rFonts w:asciiTheme="minorHAnsi" w:hAnsiTheme="minorHAnsi" w:cstheme="minorHAnsi"/>
        </w:rPr>
      </w:pPr>
      <w:r>
        <w:rPr>
          <w:rFonts w:asciiTheme="minorHAnsi" w:hAnsiTheme="minorHAnsi" w:cstheme="minorHAnsi"/>
          <w:i/>
          <w:iCs/>
        </w:rPr>
        <w:t xml:space="preserve">Note: </w:t>
      </w:r>
      <w:r w:rsidR="00CF60E9" w:rsidRPr="00F831C9">
        <w:rPr>
          <w:rFonts w:asciiTheme="minorHAnsi" w:hAnsiTheme="minorHAnsi" w:cstheme="minorHAnsi"/>
          <w:i/>
          <w:iCs/>
        </w:rPr>
        <w:t>If you haven’t already created an account, you can do</w:t>
      </w:r>
      <w:r w:rsidR="009B4018">
        <w:rPr>
          <w:rFonts w:asciiTheme="minorHAnsi" w:hAnsiTheme="minorHAnsi" w:cstheme="minorHAnsi"/>
          <w:i/>
          <w:iCs/>
        </w:rPr>
        <w:t xml:space="preserve"> so</w:t>
      </w:r>
      <w:r w:rsidR="00CF60E9" w:rsidRPr="00F831C9">
        <w:rPr>
          <w:rFonts w:asciiTheme="minorHAnsi" w:hAnsiTheme="minorHAnsi" w:cstheme="minorHAnsi"/>
          <w:i/>
          <w:iCs/>
        </w:rPr>
        <w:t xml:space="preserve"> on the EBCentral log in screen by selecting Create Account. </w:t>
      </w:r>
    </w:p>
    <w:p w14:paraId="2B3142C9" w14:textId="77777777" w:rsidR="00CF60E9" w:rsidRDefault="00CF60E9" w:rsidP="00961839">
      <w:pPr>
        <w:rPr>
          <w:rFonts w:asciiTheme="minorHAnsi" w:hAnsiTheme="minorHAnsi" w:cstheme="minorHAnsi"/>
        </w:rPr>
      </w:pPr>
    </w:p>
    <w:p w14:paraId="3EB9F266" w14:textId="3BD6C16C" w:rsidR="00961839" w:rsidRDefault="00CF60E9" w:rsidP="00961839">
      <w:pPr>
        <w:rPr>
          <w:rFonts w:asciiTheme="minorHAnsi" w:hAnsiTheme="minorHAnsi" w:cstheme="minorHAnsi"/>
        </w:rPr>
      </w:pPr>
      <w:r>
        <w:rPr>
          <w:rFonts w:asciiTheme="minorHAnsi" w:hAnsiTheme="minorHAnsi" w:cstheme="minorHAnsi"/>
        </w:rPr>
        <w:t>You can also f</w:t>
      </w:r>
      <w:r w:rsidRPr="00961839">
        <w:rPr>
          <w:rFonts w:asciiTheme="minorHAnsi" w:hAnsiTheme="minorHAnsi" w:cstheme="minorHAnsi"/>
        </w:rPr>
        <w:t xml:space="preserve">ind </w:t>
      </w:r>
      <w:r w:rsidR="00961839" w:rsidRPr="00961839">
        <w:rPr>
          <w:rFonts w:asciiTheme="minorHAnsi" w:hAnsiTheme="minorHAnsi" w:cstheme="minorHAnsi"/>
        </w:rPr>
        <w:t>helpful resources and documents, including the My Company Plan and Summary Plan Description (SPD)</w:t>
      </w:r>
      <w:r>
        <w:rPr>
          <w:rFonts w:asciiTheme="minorHAnsi" w:hAnsiTheme="minorHAnsi" w:cstheme="minorHAnsi"/>
        </w:rPr>
        <w:t xml:space="preserve">, in your </w:t>
      </w:r>
      <w:hyperlink r:id="rId6" w:tgtFrame="_blank" w:history="1">
        <w:r w:rsidR="00F831C9" w:rsidRPr="00961839">
          <w:rPr>
            <w:rStyle w:val="Hyperlink"/>
            <w:rFonts w:asciiTheme="minorHAnsi" w:hAnsiTheme="minorHAnsi" w:cstheme="minorHAnsi"/>
          </w:rPr>
          <w:t>online account</w:t>
        </w:r>
      </w:hyperlink>
      <w:r>
        <w:rPr>
          <w:rFonts w:asciiTheme="minorHAnsi" w:hAnsiTheme="minorHAnsi" w:cstheme="minorHAnsi"/>
        </w:rPr>
        <w:t xml:space="preserve">. </w:t>
      </w:r>
      <w:r w:rsidR="00961839" w:rsidRPr="00961839">
        <w:rPr>
          <w:rFonts w:asciiTheme="minorHAnsi" w:hAnsiTheme="minorHAnsi" w:cstheme="minorHAnsi"/>
        </w:rPr>
        <w:t> </w:t>
      </w:r>
    </w:p>
    <w:p w14:paraId="07FB2C09" w14:textId="77777777" w:rsidR="00961839" w:rsidRDefault="00961839" w:rsidP="00961839">
      <w:pPr>
        <w:rPr>
          <w:rFonts w:asciiTheme="minorHAnsi" w:hAnsiTheme="minorHAnsi" w:cstheme="minorHAnsi"/>
        </w:rPr>
      </w:pPr>
    </w:p>
    <w:p w14:paraId="56D20F05" w14:textId="77777777" w:rsidR="00961839" w:rsidRPr="00961839" w:rsidRDefault="00961839" w:rsidP="00961839">
      <w:pPr>
        <w:rPr>
          <w:rFonts w:asciiTheme="minorHAnsi" w:hAnsiTheme="minorHAnsi" w:cstheme="minorHAnsi"/>
        </w:rPr>
      </w:pPr>
      <w:r w:rsidRPr="00961839">
        <w:rPr>
          <w:rFonts w:asciiTheme="minorHAnsi" w:hAnsiTheme="minorHAnsi" w:cstheme="minorHAnsi"/>
          <w:b/>
          <w:bCs/>
        </w:rPr>
        <w:t xml:space="preserve">2. Set up Direct Deposit. </w:t>
      </w:r>
    </w:p>
    <w:p w14:paraId="0BF1423F" w14:textId="65280323" w:rsidR="00961839" w:rsidRDefault="00961839" w:rsidP="00961839">
      <w:pPr>
        <w:rPr>
          <w:rFonts w:asciiTheme="minorHAnsi" w:hAnsiTheme="minorHAnsi" w:cstheme="minorHAnsi"/>
        </w:rPr>
      </w:pPr>
      <w:r w:rsidRPr="00961839">
        <w:rPr>
          <w:rFonts w:asciiTheme="minorHAnsi" w:hAnsiTheme="minorHAnsi" w:cstheme="minorHAnsi"/>
        </w:rPr>
        <w:t xml:space="preserve">Direct deposit is the quickest and easiest way to receive reimbursements for your claims. By setting up direct deposit, we reimburse your claims directly to your bank account, so you don’t have to wait for a check to come in the mail. Sign up for direct deposit </w:t>
      </w:r>
      <w:r w:rsidR="00605B9E">
        <w:rPr>
          <w:rFonts w:asciiTheme="minorHAnsi" w:hAnsiTheme="minorHAnsi" w:cstheme="minorHAnsi"/>
        </w:rPr>
        <w:t>in</w:t>
      </w:r>
      <w:r w:rsidR="00E97AB9">
        <w:rPr>
          <w:rFonts w:asciiTheme="minorHAnsi" w:hAnsiTheme="minorHAnsi" w:cstheme="minorHAnsi"/>
        </w:rPr>
        <w:t xml:space="preserve"> the</w:t>
      </w:r>
      <w:r w:rsidR="00605B9E">
        <w:rPr>
          <w:rFonts w:asciiTheme="minorHAnsi" w:hAnsiTheme="minorHAnsi" w:cstheme="minorHAnsi"/>
        </w:rPr>
        <w:t xml:space="preserve"> EBCentral</w:t>
      </w:r>
      <w:r w:rsidR="00E97AB9">
        <w:rPr>
          <w:rFonts w:asciiTheme="minorHAnsi" w:hAnsiTheme="minorHAnsi" w:cstheme="minorHAnsi"/>
        </w:rPr>
        <w:t xml:space="preserve"> mobile app</w:t>
      </w:r>
      <w:r w:rsidRPr="00961839">
        <w:rPr>
          <w:rFonts w:asciiTheme="minorHAnsi" w:hAnsiTheme="minorHAnsi" w:cstheme="minorHAnsi"/>
        </w:rPr>
        <w:t>.</w:t>
      </w:r>
    </w:p>
    <w:p w14:paraId="62A7EED5" w14:textId="77777777" w:rsidR="00961839" w:rsidRDefault="00961839" w:rsidP="00961839">
      <w:pPr>
        <w:rPr>
          <w:rFonts w:asciiTheme="minorHAnsi" w:hAnsiTheme="minorHAnsi" w:cstheme="minorHAnsi"/>
        </w:rPr>
      </w:pPr>
    </w:p>
    <w:p w14:paraId="092CEFCA" w14:textId="77777777" w:rsidR="00961839" w:rsidRPr="00961839" w:rsidRDefault="00961839" w:rsidP="00961839">
      <w:pPr>
        <w:rPr>
          <w:rFonts w:asciiTheme="minorHAnsi" w:hAnsiTheme="minorHAnsi" w:cstheme="minorHAnsi"/>
        </w:rPr>
      </w:pPr>
      <w:r w:rsidRPr="00961839">
        <w:rPr>
          <w:rFonts w:asciiTheme="minorHAnsi" w:hAnsiTheme="minorHAnsi" w:cstheme="minorHAnsi"/>
          <w:b/>
          <w:bCs/>
        </w:rPr>
        <w:t xml:space="preserve">3. Add an Authorized User. </w:t>
      </w:r>
    </w:p>
    <w:p w14:paraId="233D83F0" w14:textId="008519C1" w:rsidR="00961839" w:rsidRDefault="00961839" w:rsidP="00961839">
      <w:pPr>
        <w:rPr>
          <w:rFonts w:asciiTheme="minorHAnsi" w:hAnsiTheme="minorHAnsi" w:cstheme="minorHAnsi"/>
        </w:rPr>
      </w:pPr>
      <w:r w:rsidRPr="00961839">
        <w:rPr>
          <w:rFonts w:asciiTheme="minorHAnsi" w:hAnsiTheme="minorHAnsi" w:cstheme="minorHAnsi"/>
        </w:rPr>
        <w:t xml:space="preserve">Adding an authorized user can be helpful for a variety of reasons, including if you have a spouse or dependents who use your benefits and may be in the best position to contact us with questions regarding your account. When you complete </w:t>
      </w:r>
      <w:hyperlink r:id="rId7" w:tgtFrame="_blank" w:history="1">
        <w:r w:rsidRPr="00961839">
          <w:rPr>
            <w:rStyle w:val="Hyperlink"/>
            <w:rFonts w:asciiTheme="minorHAnsi" w:hAnsiTheme="minorHAnsi" w:cstheme="minorHAnsi"/>
          </w:rPr>
          <w:t>this form</w:t>
        </w:r>
      </w:hyperlink>
      <w:r w:rsidRPr="00961839">
        <w:rPr>
          <w:rFonts w:asciiTheme="minorHAnsi" w:hAnsiTheme="minorHAnsi" w:cstheme="minorHAnsi"/>
        </w:rPr>
        <w:t>, you can authorize this person to ask questions about claims or the Benefits Card.</w:t>
      </w:r>
    </w:p>
    <w:p w14:paraId="74C67433" w14:textId="77777777" w:rsidR="00961839" w:rsidRDefault="00961839" w:rsidP="00961839">
      <w:pPr>
        <w:rPr>
          <w:rFonts w:asciiTheme="minorHAnsi" w:hAnsiTheme="minorHAnsi" w:cstheme="minorHAnsi"/>
        </w:rPr>
      </w:pPr>
    </w:p>
    <w:p w14:paraId="6E0AB858" w14:textId="77777777" w:rsidR="00961839" w:rsidRPr="00961839" w:rsidRDefault="00961839" w:rsidP="00961839">
      <w:pPr>
        <w:rPr>
          <w:rFonts w:asciiTheme="minorHAnsi" w:hAnsiTheme="minorHAnsi" w:cstheme="minorHAnsi"/>
        </w:rPr>
      </w:pPr>
      <w:r w:rsidRPr="00961839">
        <w:rPr>
          <w:rFonts w:asciiTheme="minorHAnsi" w:hAnsiTheme="minorHAnsi" w:cstheme="minorHAnsi"/>
          <w:b/>
          <w:bCs/>
        </w:rPr>
        <w:t xml:space="preserve">4. Save Your Receipts. </w:t>
      </w:r>
    </w:p>
    <w:p w14:paraId="3E03D669" w14:textId="2C4EF418" w:rsidR="00961839" w:rsidRDefault="00961839" w:rsidP="00961839">
      <w:pPr>
        <w:rPr>
          <w:rFonts w:asciiTheme="minorHAnsi" w:hAnsiTheme="minorHAnsi" w:cstheme="minorHAnsi"/>
        </w:rPr>
      </w:pPr>
      <w:r w:rsidRPr="00961839">
        <w:rPr>
          <w:rFonts w:asciiTheme="minorHAnsi" w:hAnsiTheme="minorHAnsi" w:cstheme="minorHAnsi"/>
        </w:rPr>
        <w:t>Once you start using your FSA, remember to always save itemized receipts for your expenses. EBC is required by IRS regulations to verify that all FSA transactions are for eligible purchases, so please hold on to your receipts so you can verify purchases upon request.</w:t>
      </w:r>
    </w:p>
    <w:p w14:paraId="0AF84955" w14:textId="77777777" w:rsidR="00CF60E9" w:rsidRDefault="00CF60E9" w:rsidP="00961839">
      <w:pPr>
        <w:rPr>
          <w:rFonts w:asciiTheme="minorHAnsi" w:hAnsiTheme="minorHAnsi" w:cstheme="minorHAnsi"/>
        </w:rPr>
      </w:pPr>
    </w:p>
    <w:p w14:paraId="1DBC381B" w14:textId="0142DD77" w:rsidR="00CF60E9" w:rsidRPr="00961839" w:rsidRDefault="00CF60E9" w:rsidP="00CF60E9">
      <w:pPr>
        <w:rPr>
          <w:rFonts w:asciiTheme="minorHAnsi" w:hAnsiTheme="minorHAnsi" w:cstheme="minorHAnsi"/>
        </w:rPr>
      </w:pPr>
      <w:r>
        <w:rPr>
          <w:rFonts w:asciiTheme="minorHAnsi" w:hAnsiTheme="minorHAnsi" w:cstheme="minorHAnsi"/>
          <w:b/>
          <w:bCs/>
        </w:rPr>
        <w:t>5</w:t>
      </w:r>
      <w:r w:rsidRPr="00961839">
        <w:rPr>
          <w:rFonts w:asciiTheme="minorHAnsi" w:hAnsiTheme="minorHAnsi" w:cstheme="minorHAnsi"/>
          <w:b/>
          <w:bCs/>
        </w:rPr>
        <w:t>. S</w:t>
      </w:r>
      <w:r>
        <w:rPr>
          <w:rFonts w:asciiTheme="minorHAnsi" w:hAnsiTheme="minorHAnsi" w:cstheme="minorHAnsi"/>
          <w:b/>
          <w:bCs/>
        </w:rPr>
        <w:t>tart Using Your FSA</w:t>
      </w:r>
      <w:r w:rsidRPr="00961839">
        <w:rPr>
          <w:rFonts w:asciiTheme="minorHAnsi" w:hAnsiTheme="minorHAnsi" w:cstheme="minorHAnsi"/>
          <w:b/>
          <w:bCs/>
        </w:rPr>
        <w:t xml:space="preserve">. </w:t>
      </w:r>
    </w:p>
    <w:p w14:paraId="58C12C7D" w14:textId="21A029F9" w:rsidR="00CF60E9" w:rsidRDefault="00CF60E9" w:rsidP="00CF60E9">
      <w:pPr>
        <w:rPr>
          <w:rFonts w:asciiTheme="minorHAnsi" w:hAnsiTheme="minorHAnsi" w:cstheme="minorHAnsi"/>
        </w:rPr>
      </w:pPr>
      <w:r>
        <w:rPr>
          <w:rFonts w:asciiTheme="minorHAnsi" w:hAnsiTheme="minorHAnsi" w:cstheme="minorHAnsi"/>
        </w:rPr>
        <w:t xml:space="preserve">Use your Benefits Card to pay for qualified expenses directly from your FSA. For more information on where you can spend your FSA funds, visit </w:t>
      </w:r>
      <w:hyperlink r:id="rId8" w:history="1">
        <w:r w:rsidRPr="00CF60E9">
          <w:rPr>
            <w:rStyle w:val="Hyperlink"/>
            <w:rFonts w:asciiTheme="minorHAnsi" w:hAnsiTheme="minorHAnsi" w:cstheme="minorHAnsi"/>
          </w:rPr>
          <w:t>www.ebcflex.com</w:t>
        </w:r>
        <w:r w:rsidRPr="00896669">
          <w:rPr>
            <w:rStyle w:val="Hyperlink"/>
            <w:rFonts w:asciiTheme="minorHAnsi" w:hAnsiTheme="minorHAnsi" w:cstheme="minorHAnsi"/>
          </w:rPr>
          <w:t>/WheretoShop</w:t>
        </w:r>
      </w:hyperlink>
      <w:r>
        <w:rPr>
          <w:rFonts w:asciiTheme="minorHAnsi" w:hAnsiTheme="minorHAnsi" w:cstheme="minorHAnsi"/>
        </w:rPr>
        <w:t xml:space="preserve">. </w:t>
      </w:r>
    </w:p>
    <w:p w14:paraId="40F1A26E" w14:textId="77777777" w:rsidR="00CF60E9" w:rsidRDefault="00CF60E9" w:rsidP="00961839">
      <w:pPr>
        <w:rPr>
          <w:rFonts w:asciiTheme="minorHAnsi" w:hAnsiTheme="minorHAnsi" w:cstheme="minorHAnsi"/>
        </w:rPr>
      </w:pPr>
    </w:p>
    <w:p w14:paraId="009C76B4" w14:textId="77777777" w:rsidR="00961839" w:rsidRDefault="00961839" w:rsidP="00961839">
      <w:pPr>
        <w:rPr>
          <w:rFonts w:asciiTheme="minorHAnsi" w:hAnsiTheme="minorHAnsi" w:cstheme="minorHAnsi"/>
        </w:rPr>
      </w:pPr>
    </w:p>
    <w:p w14:paraId="6535AB63" w14:textId="77777777" w:rsidR="00961839" w:rsidRPr="00961839" w:rsidRDefault="00961839" w:rsidP="00961839">
      <w:pPr>
        <w:rPr>
          <w:rFonts w:asciiTheme="minorHAnsi" w:hAnsiTheme="minorHAnsi" w:cstheme="minorHAnsi"/>
        </w:rPr>
      </w:pPr>
    </w:p>
    <w:sectPr w:rsidR="00961839" w:rsidRPr="00961839"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B2F"/>
    <w:multiLevelType w:val="hybridMultilevel"/>
    <w:tmpl w:val="2F7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8350E"/>
    <w:multiLevelType w:val="hybridMultilevel"/>
    <w:tmpl w:val="2E56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B188F"/>
    <w:multiLevelType w:val="multilevel"/>
    <w:tmpl w:val="BFC0A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4"/>
  </w:num>
  <w:num w:numId="2" w16cid:durableId="646780543">
    <w:abstractNumId w:val="4"/>
  </w:num>
  <w:num w:numId="3" w16cid:durableId="186986969">
    <w:abstractNumId w:val="1"/>
  </w:num>
  <w:num w:numId="4" w16cid:durableId="359672968">
    <w:abstractNumId w:val="6"/>
  </w:num>
  <w:num w:numId="5" w16cid:durableId="389766863">
    <w:abstractNumId w:val="3"/>
  </w:num>
  <w:num w:numId="6" w16cid:durableId="348071354">
    <w:abstractNumId w:val="0"/>
  </w:num>
  <w:num w:numId="7" w16cid:durableId="836961131">
    <w:abstractNumId w:val="2"/>
  </w:num>
  <w:num w:numId="8" w16cid:durableId="964116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06D0"/>
    <w:rsid w:val="00006D35"/>
    <w:rsid w:val="00012EB4"/>
    <w:rsid w:val="00016223"/>
    <w:rsid w:val="0001741E"/>
    <w:rsid w:val="0002409A"/>
    <w:rsid w:val="0006466C"/>
    <w:rsid w:val="000845CB"/>
    <w:rsid w:val="0008757B"/>
    <w:rsid w:val="000A45EB"/>
    <w:rsid w:val="000B195F"/>
    <w:rsid w:val="000C7D34"/>
    <w:rsid w:val="00210851"/>
    <w:rsid w:val="0021192C"/>
    <w:rsid w:val="002C206D"/>
    <w:rsid w:val="002F4CD3"/>
    <w:rsid w:val="002F5321"/>
    <w:rsid w:val="00320AC0"/>
    <w:rsid w:val="00342C38"/>
    <w:rsid w:val="0038648C"/>
    <w:rsid w:val="003B297D"/>
    <w:rsid w:val="00441E02"/>
    <w:rsid w:val="00447297"/>
    <w:rsid w:val="004F1078"/>
    <w:rsid w:val="005268B4"/>
    <w:rsid w:val="005400F6"/>
    <w:rsid w:val="00544D14"/>
    <w:rsid w:val="005478FD"/>
    <w:rsid w:val="005804A6"/>
    <w:rsid w:val="005A5267"/>
    <w:rsid w:val="005C3A1C"/>
    <w:rsid w:val="005C5674"/>
    <w:rsid w:val="005F4540"/>
    <w:rsid w:val="00605B9E"/>
    <w:rsid w:val="00663242"/>
    <w:rsid w:val="006D5A8C"/>
    <w:rsid w:val="00790AA0"/>
    <w:rsid w:val="007D77D8"/>
    <w:rsid w:val="007E5B3C"/>
    <w:rsid w:val="007F7A7C"/>
    <w:rsid w:val="00911B3C"/>
    <w:rsid w:val="00922CEE"/>
    <w:rsid w:val="00961839"/>
    <w:rsid w:val="00973639"/>
    <w:rsid w:val="009B4018"/>
    <w:rsid w:val="009D5971"/>
    <w:rsid w:val="009E4E63"/>
    <w:rsid w:val="00A1000A"/>
    <w:rsid w:val="00A50D9B"/>
    <w:rsid w:val="00A920D3"/>
    <w:rsid w:val="00AA58EE"/>
    <w:rsid w:val="00AD3FC3"/>
    <w:rsid w:val="00AD5E42"/>
    <w:rsid w:val="00B12DBC"/>
    <w:rsid w:val="00B41A1B"/>
    <w:rsid w:val="00BB66A0"/>
    <w:rsid w:val="00BF3E85"/>
    <w:rsid w:val="00C025B6"/>
    <w:rsid w:val="00C51EE7"/>
    <w:rsid w:val="00CB2CD9"/>
    <w:rsid w:val="00CF60E9"/>
    <w:rsid w:val="00D02347"/>
    <w:rsid w:val="00D1100A"/>
    <w:rsid w:val="00D37B3A"/>
    <w:rsid w:val="00D5169C"/>
    <w:rsid w:val="00D56248"/>
    <w:rsid w:val="00D6134E"/>
    <w:rsid w:val="00D75863"/>
    <w:rsid w:val="00D8586F"/>
    <w:rsid w:val="00DC3D06"/>
    <w:rsid w:val="00E97AB9"/>
    <w:rsid w:val="00F31B1F"/>
    <w:rsid w:val="00F52120"/>
    <w:rsid w:val="00F54926"/>
    <w:rsid w:val="00F75AFA"/>
    <w:rsid w:val="00F831C9"/>
    <w:rsid w:val="00FA745D"/>
    <w:rsid w:val="00FD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04690783">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59396062">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342901743">
      <w:bodyDiv w:val="1"/>
      <w:marLeft w:val="0"/>
      <w:marRight w:val="0"/>
      <w:marTop w:val="0"/>
      <w:marBottom w:val="0"/>
      <w:divBdr>
        <w:top w:val="none" w:sz="0" w:space="0" w:color="auto"/>
        <w:left w:val="none" w:sz="0" w:space="0" w:color="auto"/>
        <w:bottom w:val="none" w:sz="0" w:space="0" w:color="auto"/>
        <w:right w:val="none" w:sz="0" w:space="0" w:color="auto"/>
      </w:divBdr>
    </w:div>
    <w:div w:id="366217866">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646514295">
      <w:bodyDiv w:val="1"/>
      <w:marLeft w:val="0"/>
      <w:marRight w:val="0"/>
      <w:marTop w:val="0"/>
      <w:marBottom w:val="0"/>
      <w:divBdr>
        <w:top w:val="none" w:sz="0" w:space="0" w:color="auto"/>
        <w:left w:val="none" w:sz="0" w:space="0" w:color="auto"/>
        <w:bottom w:val="none" w:sz="0" w:space="0" w:color="auto"/>
        <w:right w:val="none" w:sz="0" w:space="0" w:color="auto"/>
      </w:divBdr>
    </w:div>
    <w:div w:id="752043082">
      <w:bodyDiv w:val="1"/>
      <w:marLeft w:val="0"/>
      <w:marRight w:val="0"/>
      <w:marTop w:val="0"/>
      <w:marBottom w:val="0"/>
      <w:divBdr>
        <w:top w:val="none" w:sz="0" w:space="0" w:color="auto"/>
        <w:left w:val="none" w:sz="0" w:space="0" w:color="auto"/>
        <w:bottom w:val="none" w:sz="0" w:space="0" w:color="auto"/>
        <w:right w:val="none" w:sz="0" w:space="0" w:color="auto"/>
      </w:divBdr>
    </w:div>
    <w:div w:id="802425852">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938441904">
      <w:bodyDiv w:val="1"/>
      <w:marLeft w:val="0"/>
      <w:marRight w:val="0"/>
      <w:marTop w:val="0"/>
      <w:marBottom w:val="0"/>
      <w:divBdr>
        <w:top w:val="none" w:sz="0" w:space="0" w:color="auto"/>
        <w:left w:val="none" w:sz="0" w:space="0" w:color="auto"/>
        <w:bottom w:val="none" w:sz="0" w:space="0" w:color="auto"/>
        <w:right w:val="none" w:sz="0" w:space="0" w:color="auto"/>
      </w:divBdr>
    </w:div>
    <w:div w:id="1040664922">
      <w:bodyDiv w:val="1"/>
      <w:marLeft w:val="0"/>
      <w:marRight w:val="0"/>
      <w:marTop w:val="0"/>
      <w:marBottom w:val="0"/>
      <w:divBdr>
        <w:top w:val="none" w:sz="0" w:space="0" w:color="auto"/>
        <w:left w:val="none" w:sz="0" w:space="0" w:color="auto"/>
        <w:bottom w:val="none" w:sz="0" w:space="0" w:color="auto"/>
        <w:right w:val="none" w:sz="0" w:space="0" w:color="auto"/>
      </w:divBdr>
    </w:div>
    <w:div w:id="1114983523">
      <w:bodyDiv w:val="1"/>
      <w:marLeft w:val="0"/>
      <w:marRight w:val="0"/>
      <w:marTop w:val="0"/>
      <w:marBottom w:val="0"/>
      <w:divBdr>
        <w:top w:val="none" w:sz="0" w:space="0" w:color="auto"/>
        <w:left w:val="none" w:sz="0" w:space="0" w:color="auto"/>
        <w:bottom w:val="none" w:sz="0" w:space="0" w:color="auto"/>
        <w:right w:val="none" w:sz="0" w:space="0" w:color="auto"/>
      </w:divBdr>
    </w:div>
    <w:div w:id="1165243878">
      <w:bodyDiv w:val="1"/>
      <w:marLeft w:val="0"/>
      <w:marRight w:val="0"/>
      <w:marTop w:val="0"/>
      <w:marBottom w:val="0"/>
      <w:divBdr>
        <w:top w:val="none" w:sz="0" w:space="0" w:color="auto"/>
        <w:left w:val="none" w:sz="0" w:space="0" w:color="auto"/>
        <w:bottom w:val="none" w:sz="0" w:space="0" w:color="auto"/>
        <w:right w:val="none" w:sz="0" w:space="0" w:color="auto"/>
      </w:divBdr>
    </w:div>
    <w:div w:id="1331523965">
      <w:bodyDiv w:val="1"/>
      <w:marLeft w:val="0"/>
      <w:marRight w:val="0"/>
      <w:marTop w:val="0"/>
      <w:marBottom w:val="0"/>
      <w:divBdr>
        <w:top w:val="none" w:sz="0" w:space="0" w:color="auto"/>
        <w:left w:val="none" w:sz="0" w:space="0" w:color="auto"/>
        <w:bottom w:val="none" w:sz="0" w:space="0" w:color="auto"/>
        <w:right w:val="none" w:sz="0" w:space="0" w:color="auto"/>
      </w:divBdr>
    </w:div>
    <w:div w:id="1335113069">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413619878">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535267812">
      <w:bodyDiv w:val="1"/>
      <w:marLeft w:val="0"/>
      <w:marRight w:val="0"/>
      <w:marTop w:val="0"/>
      <w:marBottom w:val="0"/>
      <w:divBdr>
        <w:top w:val="none" w:sz="0" w:space="0" w:color="auto"/>
        <w:left w:val="none" w:sz="0" w:space="0" w:color="auto"/>
        <w:bottom w:val="none" w:sz="0" w:space="0" w:color="auto"/>
        <w:right w:val="none" w:sz="0" w:space="0" w:color="auto"/>
      </w:divBdr>
    </w:div>
    <w:div w:id="1538811045">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1965771936">
      <w:bodyDiv w:val="1"/>
      <w:marLeft w:val="0"/>
      <w:marRight w:val="0"/>
      <w:marTop w:val="0"/>
      <w:marBottom w:val="0"/>
      <w:divBdr>
        <w:top w:val="none" w:sz="0" w:space="0" w:color="auto"/>
        <w:left w:val="none" w:sz="0" w:space="0" w:color="auto"/>
        <w:bottom w:val="none" w:sz="0" w:space="0" w:color="auto"/>
        <w:right w:val="none" w:sz="0" w:space="0" w:color="auto"/>
      </w:divBdr>
    </w:div>
    <w:div w:id="1972638507">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cflex.com/WheretoShop" TargetMode="External"/><Relationship Id="rId3" Type="http://schemas.openxmlformats.org/officeDocument/2006/relationships/settings" Target="settings.xml"/><Relationship Id="rId7" Type="http://schemas.openxmlformats.org/officeDocument/2006/relationships/hyperlink" Target="https://www.ebcflex.com/wp-content/uploads/2020/11/ParticipantAuthorizationForm953.pdf?utm_medium=email&amp;_hsenc=p2ANqtz-_tRc4CbJN_Yzq0uK7gSURU8N7qNF8l-5YMe9UXibPPRrprbKBuw0u0DFRzaQIICLRH50GDv9ELby8dzJQmAZUDe_zaYg&amp;_hsmi=2&amp;utm_content=2&amp;utm_source=hs_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cflex.com/FSAOnlineAccount" TargetMode="External"/><Relationship Id="rId5" Type="http://schemas.openxmlformats.org/officeDocument/2006/relationships/hyperlink" Target="https://www.ebcflex.com/mobile-ap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Iwona Pelletier</cp:lastModifiedBy>
  <cp:revision>47</cp:revision>
  <dcterms:created xsi:type="dcterms:W3CDTF">2021-08-02T19:44:00Z</dcterms:created>
  <dcterms:modified xsi:type="dcterms:W3CDTF">2026-02-16T15:57:00Z</dcterms:modified>
</cp:coreProperties>
</file>